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4F" w:rsidRDefault="00E12B5F" w:rsidP="0070124F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236D1537" wp14:editId="2AD3A87D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rPr>
          <w:lang w:val="en-US"/>
        </w:rPr>
        <w:t>PP</w:t>
      </w:r>
      <w:r w:rsidR="0070124F">
        <w:rPr>
          <w:lang w:val="en-US"/>
        </w:rPr>
        <w:t>L3PC25</w:t>
      </w:r>
      <w:r w:rsidR="007C6C2F" w:rsidRPr="00BD446B">
        <w:t xml:space="preserve"> (</w:t>
      </w:r>
      <w:r w:rsidR="00520A11">
        <w:t>HK7R 04</w:t>
      </w:r>
      <w:r w:rsidR="007C6C2F" w:rsidRPr="00BD446B">
        <w:t>)</w:t>
      </w:r>
      <w:r w:rsidRPr="00E12B5F">
        <w:tab/>
      </w:r>
      <w:r w:rsidR="0070124F">
        <w:t>Produce Sauces, Fillings and Coatings for Complex</w:t>
      </w:r>
    </w:p>
    <w:p w:rsidR="00E12B5F" w:rsidRPr="00E12B5F" w:rsidRDefault="0070124F" w:rsidP="0070124F">
      <w:pPr>
        <w:pStyle w:val="Unittitle"/>
      </w:pPr>
      <w:r>
        <w:tab/>
        <w:t>Desserts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</w:t>
      </w:r>
      <w:r w:rsidR="0070124F">
        <w:rPr>
          <w:lang w:val="en-US"/>
        </w:rPr>
        <w:t>L3PC25</w:t>
      </w:r>
      <w:r w:rsidR="00EA48C8" w:rsidRPr="00BD446B">
        <w:t xml:space="preserve"> (</w:t>
      </w:r>
      <w:r w:rsidR="00520A11">
        <w:t>HK7R 04</w:t>
      </w:r>
      <w:r w:rsidR="00EA48C8" w:rsidRPr="00BD446B">
        <w:t>)</w:t>
      </w:r>
      <w:r w:rsidR="00EA48C8" w:rsidRPr="00E12B5F">
        <w:tab/>
      </w:r>
      <w:r w:rsidR="0070124F">
        <w:t>Produce Sauces, Fillings and Coating for Complex Desserts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0124F" w:rsidRDefault="0070124F" w:rsidP="0070124F">
            <w:r w:rsidRPr="0070124F">
              <w:t xml:space="preserve">This </w:t>
            </w:r>
            <w:r>
              <w:t>unit</w:t>
            </w:r>
            <w:r w:rsidRPr="0070124F">
              <w:t xml:space="preserve"> is about producing sauces, fillings and coatings, for example:</w:t>
            </w:r>
          </w:p>
          <w:p w:rsidR="0070124F" w:rsidRPr="0070124F" w:rsidRDefault="0070124F" w:rsidP="0070124F"/>
          <w:p w:rsidR="0070124F" w:rsidRPr="0070124F" w:rsidRDefault="0070124F" w:rsidP="0070124F">
            <w:pPr>
              <w:pStyle w:val="Bullet1"/>
            </w:pPr>
            <w:r w:rsidRPr="0070124F">
              <w:t>syrups</w:t>
            </w:r>
          </w:p>
          <w:p w:rsidR="0070124F" w:rsidRPr="0070124F" w:rsidRDefault="0070124F" w:rsidP="0070124F">
            <w:pPr>
              <w:pStyle w:val="Bullet1"/>
            </w:pPr>
            <w:r w:rsidRPr="0070124F">
              <w:t>butter cream</w:t>
            </w:r>
          </w:p>
          <w:p w:rsidR="0070124F" w:rsidRPr="0070124F" w:rsidRDefault="0070124F" w:rsidP="0070124F">
            <w:pPr>
              <w:pStyle w:val="Bullet1"/>
            </w:pPr>
            <w:r w:rsidRPr="0070124F">
              <w:t>sugar glazes</w:t>
            </w:r>
          </w:p>
          <w:p w:rsidR="0070124F" w:rsidRPr="0070124F" w:rsidRDefault="0070124F" w:rsidP="0070124F">
            <w:pPr>
              <w:pStyle w:val="Bullet1"/>
            </w:pPr>
            <w:r w:rsidRPr="0070124F">
              <w:t>chocolate glazes</w:t>
            </w:r>
          </w:p>
          <w:p w:rsidR="0070124F" w:rsidRPr="0070124F" w:rsidRDefault="0070124F" w:rsidP="0070124F"/>
          <w:p w:rsidR="00EA48C8" w:rsidRDefault="0070124F" w:rsidP="0070124F">
            <w:r w:rsidRPr="0070124F">
              <w:t xml:space="preserve">The </w:t>
            </w:r>
            <w:r>
              <w:t xml:space="preserve">unit </w:t>
            </w:r>
            <w:r w:rsidRPr="0070124F">
              <w:t>covers a range of preparation, cooking and finishing techniques associated with producing sauces, fillings and coatings for complex desserts.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70124F" w:rsidRPr="00E12B5F" w:rsidRDefault="00A067C0" w:rsidP="0070124F">
      <w:pPr>
        <w:pStyle w:val="Unittitle"/>
      </w:pPr>
      <w:r>
        <w:br w:type="page"/>
      </w:r>
      <w:r w:rsidR="0070124F">
        <w:lastRenderedPageBreak/>
        <w:t xml:space="preserve">Unit </w:t>
      </w:r>
      <w:r w:rsidR="0070124F" w:rsidRPr="001C6E7B">
        <w:rPr>
          <w:lang w:val="en-US"/>
        </w:rPr>
        <w:t>PP</w:t>
      </w:r>
      <w:r w:rsidR="0070124F">
        <w:rPr>
          <w:lang w:val="en-US"/>
        </w:rPr>
        <w:t>L3PC25</w:t>
      </w:r>
      <w:r w:rsidR="0070124F" w:rsidRPr="00BD446B">
        <w:t xml:space="preserve"> (</w:t>
      </w:r>
      <w:r w:rsidR="00520A11">
        <w:t>HK7R 04</w:t>
      </w:r>
      <w:r w:rsidR="0070124F" w:rsidRPr="00BD446B">
        <w:t>)</w:t>
      </w:r>
      <w:r w:rsidR="0070124F" w:rsidRPr="00E12B5F">
        <w:tab/>
      </w:r>
      <w:r w:rsidR="0070124F">
        <w:t>Produce Sauces, Fillings and Coating for Complex Desserts</w:t>
      </w:r>
    </w:p>
    <w:p w:rsidR="00FD2D45" w:rsidRDefault="00FD2D45" w:rsidP="007012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410"/>
        <w:gridCol w:w="1842"/>
        <w:gridCol w:w="2203"/>
      </w:tblGrid>
      <w:tr w:rsidR="000E5130" w:rsidTr="000E5130">
        <w:trPr>
          <w:trHeight w:val="340"/>
        </w:trPr>
        <w:tc>
          <w:tcPr>
            <w:tcW w:w="7763" w:type="dxa"/>
            <w:shd w:val="clear" w:color="auto" w:fill="BFBFBF" w:themeFill="background1" w:themeFillShade="BF"/>
            <w:vAlign w:val="center"/>
          </w:tcPr>
          <w:p w:rsidR="000E5130" w:rsidRPr="00FD2D45" w:rsidRDefault="000E5130" w:rsidP="000E5130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455" w:type="dxa"/>
            <w:gridSpan w:val="3"/>
            <w:shd w:val="clear" w:color="auto" w:fill="BFBFBF" w:themeFill="background1" w:themeFillShade="BF"/>
            <w:vAlign w:val="center"/>
          </w:tcPr>
          <w:p w:rsidR="000E5130" w:rsidRPr="00FD2D45" w:rsidRDefault="000E5130" w:rsidP="000E5130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0E5130" w:rsidTr="000E5130">
        <w:trPr>
          <w:trHeight w:val="340"/>
        </w:trPr>
        <w:tc>
          <w:tcPr>
            <w:tcW w:w="7763" w:type="dxa"/>
            <w:shd w:val="clear" w:color="auto" w:fill="BFBFBF" w:themeFill="background1" w:themeFillShade="BF"/>
            <w:vAlign w:val="center"/>
          </w:tcPr>
          <w:p w:rsidR="000E5130" w:rsidRPr="00FD2D45" w:rsidRDefault="000E5130" w:rsidP="000E5130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6455" w:type="dxa"/>
            <w:gridSpan w:val="3"/>
            <w:shd w:val="clear" w:color="auto" w:fill="BFBFBF" w:themeFill="background1" w:themeFillShade="BF"/>
            <w:vAlign w:val="center"/>
          </w:tcPr>
          <w:p w:rsidR="000E5130" w:rsidRPr="00FD2D45" w:rsidRDefault="000E5130" w:rsidP="000E5130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0E5130" w:rsidTr="000E5130">
        <w:tc>
          <w:tcPr>
            <w:tcW w:w="7763" w:type="dxa"/>
          </w:tcPr>
          <w:p w:rsidR="000E5130" w:rsidRDefault="000E5130" w:rsidP="000E5130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7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0E5130" w:rsidRDefault="000E5130" w:rsidP="000E5130">
            <w:pPr>
              <w:rPr>
                <w:lang w:val="en-GB"/>
              </w:rPr>
            </w:pPr>
          </w:p>
          <w:p w:rsidR="000E5130" w:rsidRDefault="000E5130" w:rsidP="000E5130">
            <w:pPr>
              <w:rPr>
                <w:rFonts w:cs="Arial"/>
                <w:szCs w:val="22"/>
              </w:rPr>
            </w:pPr>
            <w:r w:rsidRPr="00E11CBB">
              <w:rPr>
                <w:rFonts w:cs="Arial"/>
                <w:szCs w:val="22"/>
              </w:rPr>
              <w:t>For PC 8,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E11CBB">
              <w:rPr>
                <w:rFonts w:cs="Arial"/>
                <w:szCs w:val="22"/>
              </w:rPr>
              <w:t xml:space="preserve"> either holding or serving) but the assessor must observe the other</w:t>
            </w:r>
          </w:p>
          <w:p w:rsidR="000E5130" w:rsidRPr="000E5130" w:rsidRDefault="000E5130" w:rsidP="000E5130">
            <w:pPr>
              <w:rPr>
                <w:rFonts w:cs="Arial"/>
                <w:szCs w:val="22"/>
              </w:rPr>
            </w:pPr>
          </w:p>
          <w:p w:rsidR="000E5130" w:rsidRPr="0064338D" w:rsidRDefault="000E5130" w:rsidP="000E5130">
            <w:pPr>
              <w:rPr>
                <w:lang w:val="en-GB"/>
              </w:rPr>
            </w:pPr>
            <w:r>
              <w:rPr>
                <w:lang w:val="en-GB"/>
              </w:rPr>
              <w:t>PC 9 may be assessed by alternative methods if observation is not possible.</w:t>
            </w:r>
          </w:p>
        </w:tc>
        <w:tc>
          <w:tcPr>
            <w:tcW w:w="6455" w:type="dxa"/>
            <w:gridSpan w:val="3"/>
            <w:tcBorders>
              <w:bottom w:val="single" w:sz="4" w:space="0" w:color="000000"/>
            </w:tcBorders>
          </w:tcPr>
          <w:p w:rsidR="000E5130" w:rsidRDefault="000E5130" w:rsidP="000E5130"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0E5130" w:rsidTr="000E5130">
        <w:trPr>
          <w:trHeight w:val="3885"/>
        </w:trPr>
        <w:tc>
          <w:tcPr>
            <w:tcW w:w="7763" w:type="dxa"/>
            <w:vMerge w:val="restart"/>
          </w:tcPr>
          <w:p w:rsidR="000E5130" w:rsidRPr="0070124F" w:rsidRDefault="000E5130" w:rsidP="0070124F">
            <w:pPr>
              <w:pStyle w:val="PClistbold"/>
            </w:pPr>
            <w:r>
              <w:t>1</w:t>
            </w:r>
            <w:r>
              <w:tab/>
            </w:r>
            <w:r w:rsidRPr="0070124F">
              <w:t>Select the type and quantity of ingredients needed for the sauces, fillings and coatings</w:t>
            </w:r>
            <w:r>
              <w:t>.</w:t>
            </w:r>
          </w:p>
          <w:p w:rsidR="000E5130" w:rsidRPr="0070124F" w:rsidRDefault="000E5130" w:rsidP="0070124F">
            <w:pPr>
              <w:pStyle w:val="PClistbold"/>
            </w:pPr>
            <w:r>
              <w:t>2</w:t>
            </w:r>
            <w:r>
              <w:tab/>
            </w:r>
            <w:r w:rsidRPr="0070124F">
              <w:t>Check the ingredients to make sure they meet quality standards</w:t>
            </w:r>
            <w:r>
              <w:t>.</w:t>
            </w:r>
          </w:p>
          <w:p w:rsidR="000E5130" w:rsidRPr="0070124F" w:rsidRDefault="000E5130" w:rsidP="0070124F">
            <w:pPr>
              <w:pStyle w:val="PClistbold"/>
            </w:pPr>
            <w:r>
              <w:t>3</w:t>
            </w:r>
            <w:r>
              <w:tab/>
            </w:r>
            <w:r w:rsidRPr="0070124F">
              <w:t>Choose the correct tools and equipment to produce sauces, fillings and coatings</w:t>
            </w:r>
            <w:r>
              <w:t>.</w:t>
            </w:r>
          </w:p>
          <w:p w:rsidR="000E5130" w:rsidRPr="0070124F" w:rsidRDefault="000E5130" w:rsidP="0070124F">
            <w:pPr>
              <w:pStyle w:val="PClistbold"/>
            </w:pPr>
            <w:r>
              <w:t>4</w:t>
            </w:r>
            <w:r>
              <w:tab/>
            </w:r>
            <w:r w:rsidRPr="0070124F">
              <w:t>Use tools and equipment correctly when producing sauces, fillings and coatings</w:t>
            </w:r>
            <w:r>
              <w:t>.</w:t>
            </w:r>
          </w:p>
          <w:p w:rsidR="000E5130" w:rsidRPr="0070124F" w:rsidRDefault="000E5130" w:rsidP="0070124F">
            <w:pPr>
              <w:pStyle w:val="PClistbold"/>
            </w:pPr>
            <w:r>
              <w:t>5</w:t>
            </w:r>
            <w:r>
              <w:tab/>
            </w:r>
            <w:r w:rsidRPr="0070124F">
              <w:t>Prepare and process the ingredients to meet requirements</w:t>
            </w:r>
            <w:r>
              <w:t>.</w:t>
            </w:r>
          </w:p>
          <w:p w:rsidR="000E5130" w:rsidRPr="0070124F" w:rsidRDefault="000E5130" w:rsidP="0070124F">
            <w:pPr>
              <w:pStyle w:val="PClistbold"/>
            </w:pPr>
            <w:r>
              <w:t>6</w:t>
            </w:r>
            <w:r>
              <w:tab/>
            </w:r>
            <w:r w:rsidRPr="0070124F">
              <w:t>Ensure the sauces, fillings and coatings have the correct colour, texture and finish</w:t>
            </w:r>
            <w:r>
              <w:t>.</w:t>
            </w:r>
          </w:p>
          <w:p w:rsidR="000E5130" w:rsidRPr="0070124F" w:rsidRDefault="000E5130" w:rsidP="0070124F">
            <w:pPr>
              <w:pStyle w:val="PClistbold"/>
            </w:pPr>
            <w:r>
              <w:t>7</w:t>
            </w:r>
            <w:r>
              <w:tab/>
            </w:r>
            <w:r w:rsidRPr="0070124F">
              <w:t>Finish and present the sauces, fillings and coatings to meet requirements</w:t>
            </w:r>
            <w:r>
              <w:t>.</w:t>
            </w:r>
          </w:p>
          <w:p w:rsidR="000E5130" w:rsidRPr="0070124F" w:rsidRDefault="000E5130" w:rsidP="0070124F">
            <w:pPr>
              <w:pStyle w:val="PClist"/>
            </w:pPr>
            <w:r>
              <w:t>8</w:t>
            </w:r>
            <w:r>
              <w:tab/>
            </w:r>
            <w:r w:rsidRPr="0070124F">
              <w:t>Ensure the sauces, fillings and coatings are at the correct temperature for holding and serving</w:t>
            </w:r>
            <w:r>
              <w:t>.</w:t>
            </w:r>
          </w:p>
          <w:p w:rsidR="000E5130" w:rsidRDefault="000E5130" w:rsidP="000E5130">
            <w:pPr>
              <w:pStyle w:val="PClist"/>
            </w:pPr>
            <w:r>
              <w:t>9</w:t>
            </w:r>
            <w:r>
              <w:tab/>
            </w:r>
            <w:r w:rsidRPr="0070124F">
              <w:t>Store any sauces, fillings and coatings not for immediate use in line with food safety regulations</w:t>
            </w:r>
            <w: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E5130" w:rsidRPr="00E11CBB" w:rsidRDefault="000E5130" w:rsidP="000E5130">
            <w:pPr>
              <w:rPr>
                <w:rFonts w:cs="Arial"/>
                <w:bCs/>
                <w:szCs w:val="22"/>
              </w:rPr>
            </w:pPr>
            <w:r w:rsidRPr="00E11CBB">
              <w:rPr>
                <w:rFonts w:cs="Arial"/>
                <w:b/>
                <w:bCs/>
                <w:szCs w:val="22"/>
              </w:rPr>
              <w:t>eight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0E5130" w:rsidRDefault="000E5130" w:rsidP="000E5130">
            <w:pPr>
              <w:pStyle w:val="PClist"/>
            </w:pPr>
            <w:r>
              <w:t>a</w:t>
            </w:r>
            <w:r>
              <w:tab/>
              <w:t>crème anglaise</w:t>
            </w:r>
          </w:p>
          <w:p w:rsidR="000E5130" w:rsidRDefault="000E5130" w:rsidP="000E5130">
            <w:pPr>
              <w:pStyle w:val="PClist"/>
            </w:pPr>
            <w:r>
              <w:t>b</w:t>
            </w:r>
            <w:r>
              <w:tab/>
              <w:t>sabayon</w:t>
            </w:r>
          </w:p>
          <w:p w:rsidR="000E5130" w:rsidRDefault="000E5130" w:rsidP="000E5130">
            <w:pPr>
              <w:pStyle w:val="PClist"/>
            </w:pPr>
            <w:r>
              <w:t>c</w:t>
            </w:r>
            <w:r>
              <w:tab/>
              <w:t>fruit coulis</w:t>
            </w:r>
          </w:p>
          <w:p w:rsidR="000E5130" w:rsidRDefault="000E5130" w:rsidP="000E5130">
            <w:pPr>
              <w:pStyle w:val="PClist"/>
            </w:pPr>
            <w:r>
              <w:t>d</w:t>
            </w:r>
            <w:r>
              <w:tab/>
              <w:t>ganache</w:t>
            </w:r>
          </w:p>
          <w:p w:rsidR="000E5130" w:rsidRDefault="000E5130" w:rsidP="000E5130">
            <w:pPr>
              <w:pStyle w:val="PClist"/>
            </w:pPr>
            <w:r>
              <w:t>e</w:t>
            </w:r>
            <w:r>
              <w:tab/>
            </w:r>
            <w:r w:rsidRPr="00E11CBB">
              <w:t xml:space="preserve">crème </w:t>
            </w:r>
            <w:r>
              <w:t>Chantilly</w:t>
            </w:r>
          </w:p>
          <w:p w:rsidR="000E5130" w:rsidRDefault="000E5130" w:rsidP="000E5130">
            <w:pPr>
              <w:pStyle w:val="PClist"/>
            </w:pPr>
            <w:r>
              <w:t>f</w:t>
            </w:r>
            <w:r>
              <w:tab/>
              <w:t>preserves</w:t>
            </w:r>
          </w:p>
          <w:p w:rsidR="000E5130" w:rsidRDefault="000E5130" w:rsidP="000E5130">
            <w:pPr>
              <w:pStyle w:val="PClist"/>
            </w:pPr>
            <w:r>
              <w:t>g</w:t>
            </w:r>
            <w:r>
              <w:tab/>
              <w:t>fruit glazes</w:t>
            </w:r>
          </w:p>
          <w:p w:rsidR="000E5130" w:rsidRDefault="000E5130" w:rsidP="000E5130">
            <w:pPr>
              <w:pStyle w:val="PClist"/>
            </w:pPr>
            <w:r>
              <w:t>h</w:t>
            </w:r>
            <w:r>
              <w:tab/>
              <w:t>crème patissier</w:t>
            </w:r>
          </w:p>
          <w:p w:rsidR="000E5130" w:rsidRDefault="000E5130" w:rsidP="000E5130">
            <w:pPr>
              <w:pStyle w:val="PClist"/>
            </w:pPr>
            <w:r>
              <w:t>i</w:t>
            </w:r>
            <w:r>
              <w:tab/>
              <w:t>syrups</w:t>
            </w:r>
          </w:p>
          <w:p w:rsidR="000E5130" w:rsidRDefault="000E5130" w:rsidP="000E5130">
            <w:pPr>
              <w:pStyle w:val="PClist"/>
            </w:pPr>
            <w:r>
              <w:t>j</w:t>
            </w:r>
            <w:r>
              <w:tab/>
              <w:t>butter cream</w:t>
            </w:r>
          </w:p>
          <w:p w:rsidR="000E5130" w:rsidRDefault="000E5130" w:rsidP="000E5130">
            <w:pPr>
              <w:pStyle w:val="PClist"/>
            </w:pPr>
            <w:r>
              <w:t>k</w:t>
            </w:r>
            <w:r>
              <w:tab/>
              <w:t>frangipane</w:t>
            </w:r>
          </w:p>
          <w:p w:rsidR="000E5130" w:rsidRDefault="000E5130" w:rsidP="000E5130">
            <w:pPr>
              <w:pStyle w:val="PClist"/>
            </w:pPr>
            <w:r>
              <w:t>l</w:t>
            </w:r>
            <w:r>
              <w:tab/>
              <w:t>jams</w:t>
            </w:r>
          </w:p>
          <w:p w:rsidR="000E5130" w:rsidRDefault="000E5130" w:rsidP="000E5130">
            <w:pPr>
              <w:pStyle w:val="PClist"/>
            </w:pPr>
            <w:r>
              <w:t>m</w:t>
            </w:r>
            <w:r>
              <w:tab/>
            </w:r>
            <w:r w:rsidRPr="00E11CBB">
              <w:t>sugar glazes</w:t>
            </w:r>
          </w:p>
          <w:p w:rsidR="000E5130" w:rsidRDefault="000E5130" w:rsidP="000E5130">
            <w:pPr>
              <w:pStyle w:val="PClist"/>
            </w:pPr>
            <w:r>
              <w:t>n</w:t>
            </w:r>
            <w:r>
              <w:tab/>
            </w:r>
            <w:r w:rsidRPr="00E11CBB">
              <w:t>chocolate glazes</w:t>
            </w:r>
          </w:p>
          <w:p w:rsidR="000E5130" w:rsidRDefault="000E5130" w:rsidP="0070124F">
            <w:pPr>
              <w:pStyle w:val="PClistbold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E5130" w:rsidRDefault="000E5130" w:rsidP="000E5130">
            <w:pPr>
              <w:rPr>
                <w:rFonts w:cs="Arial"/>
                <w:bCs/>
                <w:szCs w:val="22"/>
              </w:rPr>
            </w:pPr>
            <w:r w:rsidRPr="00E11CBB">
              <w:rPr>
                <w:rFonts w:cs="Arial"/>
                <w:b/>
                <w:bCs/>
                <w:szCs w:val="22"/>
              </w:rPr>
              <w:t>four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0E5130" w:rsidRPr="00E11CBB" w:rsidRDefault="000E5130" w:rsidP="000E5130">
            <w:pPr>
              <w:pStyle w:val="PClist"/>
            </w:pPr>
            <w:r>
              <w:t>o</w:t>
            </w:r>
            <w:r>
              <w:tab/>
              <w:t>mixing</w:t>
            </w:r>
          </w:p>
          <w:p w:rsidR="000E5130" w:rsidRPr="00E11CBB" w:rsidRDefault="000E5130" w:rsidP="000E5130">
            <w:pPr>
              <w:pStyle w:val="PClist"/>
            </w:pPr>
            <w:r>
              <w:t>p</w:t>
            </w:r>
            <w:r>
              <w:tab/>
            </w:r>
            <w:r w:rsidRPr="00E11CBB">
              <w:t>whisking</w:t>
            </w:r>
          </w:p>
          <w:p w:rsidR="000E5130" w:rsidRPr="00E11CBB" w:rsidRDefault="000E5130" w:rsidP="000E5130">
            <w:pPr>
              <w:pStyle w:val="PClist"/>
            </w:pPr>
            <w:r>
              <w:t>q</w:t>
            </w:r>
            <w:r>
              <w:tab/>
            </w:r>
            <w:r w:rsidRPr="00E11CBB">
              <w:t>boiling</w:t>
            </w:r>
          </w:p>
          <w:p w:rsidR="000E5130" w:rsidRPr="00E11CBB" w:rsidRDefault="000E5130" w:rsidP="000E5130">
            <w:pPr>
              <w:pStyle w:val="PClist"/>
            </w:pPr>
            <w:r>
              <w:t>r</w:t>
            </w:r>
            <w:r>
              <w:tab/>
            </w:r>
            <w:r w:rsidRPr="00E11CBB">
              <w:t>separating</w:t>
            </w:r>
          </w:p>
          <w:p w:rsidR="000E5130" w:rsidRPr="000E5130" w:rsidRDefault="000E5130" w:rsidP="000E5130">
            <w:pPr>
              <w:pStyle w:val="PClistbold"/>
              <w:rPr>
                <w:b w:val="0"/>
              </w:rPr>
            </w:pPr>
            <w:r w:rsidRPr="000E5130">
              <w:rPr>
                <w:b w:val="0"/>
              </w:rPr>
              <w:t>s</w:t>
            </w:r>
            <w:r w:rsidRPr="000E5130">
              <w:rPr>
                <w:b w:val="0"/>
              </w:rPr>
              <w:tab/>
              <w:t>creaming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E5130" w:rsidRDefault="000E5130" w:rsidP="000E5130">
            <w:pPr>
              <w:rPr>
                <w:rFonts w:cs="Arial"/>
                <w:bCs/>
                <w:szCs w:val="22"/>
              </w:rPr>
            </w:pPr>
            <w:r w:rsidRPr="00E11CBB">
              <w:rPr>
                <w:rFonts w:cs="Arial"/>
                <w:b/>
                <w:bCs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0E5130" w:rsidRDefault="000E5130" w:rsidP="000E5130">
            <w:pPr>
              <w:pStyle w:val="PClist"/>
            </w:pPr>
            <w:r>
              <w:t>t</w:t>
            </w:r>
            <w:r>
              <w:tab/>
              <w:t>reducing</w:t>
            </w:r>
          </w:p>
          <w:p w:rsidR="000E5130" w:rsidRDefault="000E5130" w:rsidP="000E5130">
            <w:pPr>
              <w:pStyle w:val="PClist"/>
            </w:pPr>
            <w:r>
              <w:t>u</w:t>
            </w:r>
            <w:r>
              <w:tab/>
              <w:t>liquidising</w:t>
            </w:r>
          </w:p>
          <w:p w:rsidR="000E5130" w:rsidRDefault="000E5130" w:rsidP="000E5130">
            <w:pPr>
              <w:pStyle w:val="PClist"/>
            </w:pPr>
            <w:r>
              <w:t>v</w:t>
            </w:r>
            <w:r>
              <w:tab/>
              <w:t>blending</w:t>
            </w:r>
          </w:p>
          <w:p w:rsidR="000E5130" w:rsidRDefault="000E5130" w:rsidP="000E5130">
            <w:pPr>
              <w:pStyle w:val="PClist"/>
            </w:pPr>
            <w:r>
              <w:t>w</w:t>
            </w:r>
            <w:r>
              <w:tab/>
              <w:t>addition of colouring</w:t>
            </w:r>
          </w:p>
          <w:p w:rsidR="000E5130" w:rsidRDefault="000E5130" w:rsidP="000E5130">
            <w:pPr>
              <w:pStyle w:val="PClist"/>
            </w:pPr>
            <w:r>
              <w:t>x</w:t>
            </w:r>
            <w:r>
              <w:tab/>
              <w:t>emulsifying</w:t>
            </w:r>
          </w:p>
          <w:p w:rsidR="000E5130" w:rsidRPr="000E5130" w:rsidRDefault="000E5130" w:rsidP="000E5130">
            <w:pPr>
              <w:pStyle w:val="PClistbold"/>
              <w:rPr>
                <w:b w:val="0"/>
              </w:rPr>
            </w:pPr>
            <w:r w:rsidRPr="000E5130">
              <w:rPr>
                <w:b w:val="0"/>
              </w:rPr>
              <w:t>y</w:t>
            </w:r>
            <w:r w:rsidRPr="000E5130">
              <w:rPr>
                <w:b w:val="0"/>
              </w:rPr>
              <w:tab/>
              <w:t>addition of flavouring</w:t>
            </w:r>
          </w:p>
        </w:tc>
      </w:tr>
      <w:tr w:rsidR="000E5130" w:rsidTr="000E5130">
        <w:trPr>
          <w:trHeight w:val="405"/>
        </w:trPr>
        <w:tc>
          <w:tcPr>
            <w:tcW w:w="7763" w:type="dxa"/>
            <w:vMerge/>
          </w:tcPr>
          <w:p w:rsidR="000E5130" w:rsidRDefault="000E5130" w:rsidP="0070124F">
            <w:pPr>
              <w:pStyle w:val="PClistbold"/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</w:tcBorders>
          </w:tcPr>
          <w:p w:rsidR="000E5130" w:rsidRDefault="000E5130" w:rsidP="000E5130"/>
          <w:p w:rsidR="000E5130" w:rsidRDefault="000E5130" w:rsidP="000E5130">
            <w:r w:rsidRPr="005F6168">
              <w:t>Evidence for the remaining points under ‘what you must cover’ may be assessed through questioning or witness testimony.</w:t>
            </w:r>
          </w:p>
          <w:p w:rsidR="000E5130" w:rsidRPr="00E11CBB" w:rsidRDefault="000E5130" w:rsidP="000E5130">
            <w:pPr>
              <w:pStyle w:val="PClistbold"/>
              <w:rPr>
                <w:rFonts w:cs="Arial"/>
                <w:b w:val="0"/>
                <w:bCs/>
                <w:szCs w:val="22"/>
              </w:rPr>
            </w:pPr>
          </w:p>
        </w:tc>
      </w:tr>
    </w:tbl>
    <w:p w:rsidR="00FD2D45" w:rsidRDefault="00FD2D45"/>
    <w:p w:rsidR="000E5130" w:rsidRDefault="000E5130"/>
    <w:p w:rsidR="0070124F" w:rsidRPr="00E12B5F" w:rsidRDefault="0070124F" w:rsidP="0070124F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L3PC25</w:t>
      </w:r>
      <w:r w:rsidRPr="00BD446B">
        <w:t xml:space="preserve"> (</w:t>
      </w:r>
      <w:r w:rsidR="00520A11">
        <w:t>HK7R 04</w:t>
      </w:r>
      <w:r w:rsidRPr="00BD446B">
        <w:t>)</w:t>
      </w:r>
      <w:r w:rsidRPr="00E12B5F">
        <w:tab/>
      </w:r>
      <w:r>
        <w:t>Produce Sauces, Fillings and Coating for Complex Desserts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858"/>
        <w:gridCol w:w="858"/>
        <w:gridCol w:w="859"/>
        <w:gridCol w:w="858"/>
        <w:gridCol w:w="858"/>
        <w:gridCol w:w="859"/>
        <w:gridCol w:w="858"/>
        <w:gridCol w:w="858"/>
        <w:gridCol w:w="859"/>
      </w:tblGrid>
      <w:tr w:rsidR="0070124F" w:rsidRPr="0064705B" w:rsidTr="005C7648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0124F" w:rsidRPr="00033849" w:rsidRDefault="0070124F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0124F" w:rsidRPr="00033849" w:rsidRDefault="0070124F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0124F" w:rsidRPr="00033849" w:rsidRDefault="0070124F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70124F" w:rsidRPr="00033849" w:rsidRDefault="0070124F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70124F" w:rsidRPr="0064705B" w:rsidTr="000E5130">
        <w:trPr>
          <w:trHeight w:val="496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70124F" w:rsidRPr="0064705B" w:rsidRDefault="0070124F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70124F" w:rsidRPr="0064705B" w:rsidRDefault="0070124F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70124F" w:rsidRPr="0064705B" w:rsidRDefault="0070124F" w:rsidP="00033849">
            <w:pPr>
              <w:pStyle w:val="Table10"/>
            </w:pP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70124F" w:rsidRPr="00784536" w:rsidRDefault="0070124F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70124F" w:rsidRPr="0064705B" w:rsidTr="0070124F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64705B" w:rsidRDefault="0070124F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64705B" w:rsidRDefault="0070124F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64705B" w:rsidRDefault="0070124F" w:rsidP="00033849">
            <w:pPr>
              <w:pStyle w:val="Table10"/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70124F" w:rsidP="0070124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70124F" w:rsidRPr="0064705B" w:rsidTr="0070124F">
        <w:tc>
          <w:tcPr>
            <w:tcW w:w="1413" w:type="dxa"/>
            <w:shd w:val="clear" w:color="auto" w:fill="auto"/>
          </w:tcPr>
          <w:p w:rsidR="0070124F" w:rsidRDefault="0070124F" w:rsidP="0070124F">
            <w:pPr>
              <w:pStyle w:val="Table10"/>
            </w:pPr>
          </w:p>
          <w:p w:rsidR="000E5130" w:rsidRDefault="000E5130" w:rsidP="0070124F">
            <w:pPr>
              <w:pStyle w:val="Table10"/>
            </w:pPr>
          </w:p>
          <w:p w:rsidR="000E5130" w:rsidRPr="0064705B" w:rsidRDefault="000E5130" w:rsidP="0070124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</w:tr>
      <w:tr w:rsidR="0070124F" w:rsidRPr="0064705B" w:rsidTr="0070124F">
        <w:tc>
          <w:tcPr>
            <w:tcW w:w="1413" w:type="dxa"/>
            <w:shd w:val="clear" w:color="auto" w:fill="auto"/>
          </w:tcPr>
          <w:p w:rsidR="0070124F" w:rsidRDefault="0070124F" w:rsidP="0070124F">
            <w:pPr>
              <w:pStyle w:val="Table10"/>
            </w:pPr>
          </w:p>
          <w:p w:rsidR="000E5130" w:rsidRDefault="000E5130" w:rsidP="0070124F">
            <w:pPr>
              <w:pStyle w:val="Table10"/>
            </w:pPr>
          </w:p>
          <w:p w:rsidR="000E5130" w:rsidRPr="0064705B" w:rsidRDefault="000E5130" w:rsidP="0070124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</w:tr>
      <w:tr w:rsidR="0070124F" w:rsidRPr="0064705B" w:rsidTr="0070124F">
        <w:tc>
          <w:tcPr>
            <w:tcW w:w="1413" w:type="dxa"/>
            <w:shd w:val="clear" w:color="auto" w:fill="auto"/>
          </w:tcPr>
          <w:p w:rsidR="0070124F" w:rsidRDefault="0070124F" w:rsidP="0070124F">
            <w:pPr>
              <w:pStyle w:val="Table10"/>
            </w:pPr>
          </w:p>
          <w:p w:rsidR="000E5130" w:rsidRDefault="000E5130" w:rsidP="0070124F">
            <w:pPr>
              <w:pStyle w:val="Table10"/>
            </w:pPr>
          </w:p>
          <w:p w:rsidR="000E5130" w:rsidRPr="0064705B" w:rsidRDefault="000E5130" w:rsidP="0070124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</w:tr>
      <w:tr w:rsidR="0070124F" w:rsidRPr="0064705B" w:rsidTr="0070124F">
        <w:tc>
          <w:tcPr>
            <w:tcW w:w="1413" w:type="dxa"/>
            <w:shd w:val="clear" w:color="auto" w:fill="auto"/>
          </w:tcPr>
          <w:p w:rsidR="0070124F" w:rsidRDefault="0070124F" w:rsidP="0070124F">
            <w:pPr>
              <w:pStyle w:val="Table10"/>
            </w:pPr>
          </w:p>
          <w:p w:rsidR="000E5130" w:rsidRDefault="000E5130" w:rsidP="0070124F">
            <w:pPr>
              <w:pStyle w:val="Table10"/>
            </w:pPr>
          </w:p>
          <w:p w:rsidR="000E5130" w:rsidRPr="0064705B" w:rsidRDefault="000E5130" w:rsidP="0070124F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0124F" w:rsidRPr="0064705B" w:rsidRDefault="0070124F" w:rsidP="0070124F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70124F" w:rsidRPr="0070124F" w:rsidRDefault="0070124F" w:rsidP="0070124F">
            <w:pPr>
              <w:pStyle w:val="Table10"/>
              <w:jc w:val="center"/>
            </w:pPr>
          </w:p>
        </w:tc>
      </w:tr>
    </w:tbl>
    <w:p w:rsidR="000E5130" w:rsidRDefault="000E5130" w:rsidP="0070124F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648"/>
        <w:gridCol w:w="1382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1"/>
        <w:gridCol w:w="309"/>
        <w:gridCol w:w="309"/>
        <w:gridCol w:w="309"/>
        <w:gridCol w:w="309"/>
        <w:gridCol w:w="309"/>
        <w:gridCol w:w="319"/>
      </w:tblGrid>
      <w:tr w:rsidR="00E83C5D" w:rsidRPr="0064705B" w:rsidTr="00E83C5D">
        <w:trPr>
          <w:trHeight w:val="470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E83C5D" w:rsidRPr="00033849" w:rsidRDefault="00E83C5D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8" w:type="dxa"/>
            <w:vMerge w:val="restart"/>
            <w:shd w:val="clear" w:color="auto" w:fill="BFBFBF" w:themeFill="background1" w:themeFillShade="BF"/>
            <w:vAlign w:val="center"/>
          </w:tcPr>
          <w:p w:rsidR="00E83C5D" w:rsidRPr="00033849" w:rsidRDefault="00E83C5D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E83C5D" w:rsidRPr="00033849" w:rsidRDefault="00E83C5D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7" w:type="dxa"/>
            <w:gridSpan w:val="25"/>
            <w:shd w:val="clear" w:color="auto" w:fill="BFBFBF" w:themeFill="background1" w:themeFillShade="BF"/>
            <w:vAlign w:val="center"/>
          </w:tcPr>
          <w:p w:rsidR="00E83C5D" w:rsidRPr="00033849" w:rsidRDefault="00E83C5D" w:rsidP="00013A2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0E5130" w:rsidRPr="0064705B" w:rsidTr="000E5130">
        <w:trPr>
          <w:trHeight w:val="354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0E5130" w:rsidRPr="0064705B" w:rsidRDefault="000E5130" w:rsidP="00013A29">
            <w:pPr>
              <w:pStyle w:val="Table10"/>
            </w:pPr>
          </w:p>
        </w:tc>
        <w:tc>
          <w:tcPr>
            <w:tcW w:w="3648" w:type="dxa"/>
            <w:vMerge/>
            <w:shd w:val="clear" w:color="auto" w:fill="BFBFBF" w:themeFill="background1" w:themeFillShade="BF"/>
            <w:vAlign w:val="center"/>
          </w:tcPr>
          <w:p w:rsidR="000E5130" w:rsidRPr="0064705B" w:rsidRDefault="000E5130" w:rsidP="00013A2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0E5130" w:rsidRPr="0064705B" w:rsidRDefault="000E5130" w:rsidP="00013A29">
            <w:pPr>
              <w:pStyle w:val="Table10"/>
            </w:pPr>
          </w:p>
        </w:tc>
        <w:tc>
          <w:tcPr>
            <w:tcW w:w="7737" w:type="dxa"/>
            <w:gridSpan w:val="25"/>
            <w:shd w:val="clear" w:color="auto" w:fill="BFBFBF" w:themeFill="background1" w:themeFillShade="BF"/>
            <w:vAlign w:val="center"/>
          </w:tcPr>
          <w:p w:rsidR="000E5130" w:rsidRPr="00784536" w:rsidRDefault="000E5130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E83C5D" w:rsidRPr="0064705B" w:rsidTr="00E83C5D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64705B" w:rsidRDefault="0070124F" w:rsidP="00013A29">
            <w:pPr>
              <w:pStyle w:val="Table10"/>
            </w:pPr>
          </w:p>
        </w:tc>
        <w:tc>
          <w:tcPr>
            <w:tcW w:w="364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64705B" w:rsidRDefault="0070124F" w:rsidP="00013A2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64705B" w:rsidRDefault="0070124F" w:rsidP="00013A29">
            <w:pPr>
              <w:pStyle w:val="Table10"/>
            </w:pP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31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0124F" w:rsidRPr="00F11177" w:rsidRDefault="00E83C5D" w:rsidP="00E83C5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</w:tr>
      <w:tr w:rsidR="00E83C5D" w:rsidRPr="0064705B" w:rsidTr="00E83C5D">
        <w:tc>
          <w:tcPr>
            <w:tcW w:w="1409" w:type="dxa"/>
            <w:shd w:val="clear" w:color="auto" w:fill="auto"/>
          </w:tcPr>
          <w:p w:rsidR="00E83C5D" w:rsidRDefault="00E83C5D" w:rsidP="00E83C5D">
            <w:pPr>
              <w:pStyle w:val="Table10"/>
            </w:pPr>
          </w:p>
          <w:p w:rsidR="000E5130" w:rsidRDefault="000E5130" w:rsidP="00E83C5D">
            <w:pPr>
              <w:pStyle w:val="Table10"/>
            </w:pPr>
          </w:p>
          <w:p w:rsidR="000E5130" w:rsidRPr="0064705B" w:rsidRDefault="000E5130" w:rsidP="00E83C5D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1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</w:tr>
      <w:tr w:rsidR="00E83C5D" w:rsidRPr="0064705B" w:rsidTr="00E83C5D">
        <w:tc>
          <w:tcPr>
            <w:tcW w:w="1409" w:type="dxa"/>
            <w:shd w:val="clear" w:color="auto" w:fill="auto"/>
          </w:tcPr>
          <w:p w:rsidR="00E83C5D" w:rsidRDefault="00E83C5D" w:rsidP="00E83C5D">
            <w:pPr>
              <w:pStyle w:val="Table10"/>
            </w:pPr>
          </w:p>
          <w:p w:rsidR="000E5130" w:rsidRDefault="000E5130" w:rsidP="00E83C5D">
            <w:pPr>
              <w:pStyle w:val="Table10"/>
            </w:pPr>
          </w:p>
          <w:p w:rsidR="000E5130" w:rsidRPr="0064705B" w:rsidRDefault="000E5130" w:rsidP="00E83C5D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1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</w:tr>
      <w:tr w:rsidR="00E83C5D" w:rsidRPr="0064705B" w:rsidTr="00E83C5D">
        <w:tc>
          <w:tcPr>
            <w:tcW w:w="1409" w:type="dxa"/>
            <w:shd w:val="clear" w:color="auto" w:fill="auto"/>
          </w:tcPr>
          <w:p w:rsidR="00E83C5D" w:rsidRDefault="00E83C5D" w:rsidP="00E83C5D">
            <w:pPr>
              <w:pStyle w:val="Table10"/>
            </w:pPr>
          </w:p>
          <w:p w:rsidR="000E5130" w:rsidRDefault="000E5130" w:rsidP="00E83C5D">
            <w:pPr>
              <w:pStyle w:val="Table10"/>
            </w:pPr>
          </w:p>
          <w:p w:rsidR="000E5130" w:rsidRPr="0064705B" w:rsidRDefault="000E5130" w:rsidP="00E83C5D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1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</w:tr>
      <w:tr w:rsidR="00E83C5D" w:rsidRPr="0064705B" w:rsidTr="00E83C5D">
        <w:tc>
          <w:tcPr>
            <w:tcW w:w="1409" w:type="dxa"/>
            <w:shd w:val="clear" w:color="auto" w:fill="auto"/>
          </w:tcPr>
          <w:p w:rsidR="00E83C5D" w:rsidRDefault="00E83C5D" w:rsidP="00E83C5D">
            <w:pPr>
              <w:pStyle w:val="Table10"/>
            </w:pPr>
          </w:p>
          <w:p w:rsidR="000E5130" w:rsidRDefault="000E5130" w:rsidP="00E83C5D">
            <w:pPr>
              <w:pStyle w:val="Table10"/>
            </w:pPr>
          </w:p>
          <w:p w:rsidR="000E5130" w:rsidRPr="0064705B" w:rsidRDefault="000E5130" w:rsidP="00E83C5D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E83C5D" w:rsidRPr="0064705B" w:rsidRDefault="00E83C5D" w:rsidP="00E83C5D">
            <w:pPr>
              <w:pStyle w:val="Table10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1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0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  <w:tc>
          <w:tcPr>
            <w:tcW w:w="319" w:type="dxa"/>
            <w:shd w:val="clear" w:color="auto" w:fill="auto"/>
          </w:tcPr>
          <w:p w:rsidR="00E83C5D" w:rsidRDefault="00E83C5D" w:rsidP="00E83C5D">
            <w:pPr>
              <w:pStyle w:val="Table10"/>
              <w:jc w:val="center"/>
            </w:pPr>
          </w:p>
        </w:tc>
      </w:tr>
    </w:tbl>
    <w:p w:rsidR="0070124F" w:rsidRDefault="0070124F"/>
    <w:p w:rsidR="00F11177" w:rsidRDefault="00F11177">
      <w:bookmarkStart w:id="0" w:name="_GoBack"/>
      <w:bookmarkEnd w:id="0"/>
    </w:p>
    <w:p w:rsidR="0070124F" w:rsidRPr="00E12B5F" w:rsidRDefault="0070124F" w:rsidP="0070124F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L3PC25</w:t>
      </w:r>
      <w:r w:rsidRPr="00BD446B">
        <w:t xml:space="preserve"> (</w:t>
      </w:r>
      <w:r w:rsidR="00520A11">
        <w:t>HK7R 04</w:t>
      </w:r>
      <w:r w:rsidRPr="00BD446B">
        <w:t>)</w:t>
      </w:r>
      <w:r w:rsidRPr="00E12B5F">
        <w:tab/>
      </w:r>
      <w:r>
        <w:t>Produce Sauces, Fillings and Coating for Complex Desserts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1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What</w:t>
            </w:r>
            <w:r w:rsidRPr="00D70451">
              <w:rPr>
                <w:rFonts w:eastAsia="Arial"/>
                <w:spacing w:val="-5"/>
              </w:rPr>
              <w:t xml:space="preserve"> </w:t>
            </w:r>
            <w:r w:rsidRPr="00D70451">
              <w:rPr>
                <w:rFonts w:eastAsia="Arial"/>
              </w:rPr>
              <w:t>the quality points are relating to</w:t>
            </w:r>
            <w:r w:rsidRPr="00D70451">
              <w:rPr>
                <w:rFonts w:eastAsia="Arial"/>
                <w:spacing w:val="-2"/>
              </w:rPr>
              <w:t xml:space="preserve"> </w:t>
            </w:r>
            <w:r w:rsidRPr="00D70451">
              <w:rPr>
                <w:rFonts w:eastAsia="Arial"/>
              </w:rPr>
              <w:t>finished sauces, fillings and coatings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2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What</w:t>
            </w:r>
            <w:r w:rsidRPr="00D70451">
              <w:rPr>
                <w:rFonts w:eastAsia="Arial"/>
                <w:spacing w:val="-5"/>
              </w:rPr>
              <w:t xml:space="preserve"> </w:t>
            </w:r>
            <w:r w:rsidRPr="00D70451">
              <w:rPr>
                <w:rFonts w:eastAsia="Arial"/>
              </w:rPr>
              <w:t>the correct tools and equipment are and the reasons for</w:t>
            </w:r>
            <w:r w:rsidRPr="00D70451">
              <w:rPr>
                <w:rFonts w:eastAsia="Arial"/>
                <w:spacing w:val="-3"/>
              </w:rPr>
              <w:t xml:space="preserve"> </w:t>
            </w:r>
            <w:r w:rsidRPr="00D70451">
              <w:rPr>
                <w:rFonts w:eastAsia="Arial"/>
              </w:rPr>
              <w:t>using them when producing sauces, fillings and coatings for</w:t>
            </w:r>
            <w:r w:rsidRPr="00D70451">
              <w:rPr>
                <w:rFonts w:eastAsia="Arial"/>
                <w:spacing w:val="-3"/>
              </w:rPr>
              <w:t xml:space="preserve"> </w:t>
            </w:r>
            <w:r w:rsidRPr="00D70451">
              <w:rPr>
                <w:rFonts w:eastAsia="Arial"/>
              </w:rPr>
              <w:t>complex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3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The required consistency of</w:t>
            </w:r>
            <w:r w:rsidRPr="00D70451">
              <w:rPr>
                <w:rFonts w:eastAsia="Arial"/>
                <w:spacing w:val="-2"/>
              </w:rPr>
              <w:t xml:space="preserve"> </w:t>
            </w:r>
            <w:r w:rsidRPr="00D70451">
              <w:rPr>
                <w:rFonts w:eastAsia="Arial"/>
              </w:rPr>
              <w:t>finished sauces, fillings and coatings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4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How to</w:t>
            </w:r>
            <w:r w:rsidRPr="00D70451">
              <w:rPr>
                <w:rFonts w:eastAsia="Arial"/>
                <w:spacing w:val="-2"/>
              </w:rPr>
              <w:t xml:space="preserve"> </w:t>
            </w:r>
            <w:r w:rsidRPr="00D70451">
              <w:rPr>
                <w:rFonts w:eastAsia="Arial"/>
              </w:rPr>
              <w:t>adjust flavours and minimise common faults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5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The effects</w:t>
            </w:r>
            <w:r w:rsidRPr="00D70451">
              <w:rPr>
                <w:rFonts w:eastAsia="Arial"/>
                <w:spacing w:val="-6"/>
              </w:rPr>
              <w:t xml:space="preserve"> </w:t>
            </w:r>
            <w:r w:rsidRPr="00D70451">
              <w:rPr>
                <w:rFonts w:eastAsia="Arial"/>
              </w:rPr>
              <w:t>of</w:t>
            </w:r>
            <w:r w:rsidRPr="00D70451">
              <w:rPr>
                <w:rFonts w:eastAsia="Arial"/>
                <w:spacing w:val="-2"/>
              </w:rPr>
              <w:t xml:space="preserve"> </w:t>
            </w:r>
            <w:r w:rsidRPr="00D70451">
              <w:rPr>
                <w:rFonts w:eastAsia="Arial"/>
              </w:rPr>
              <w:t>various temperatures and humidity on the ingredients used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6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What</w:t>
            </w:r>
            <w:r w:rsidRPr="00D70451">
              <w:rPr>
                <w:rFonts w:eastAsia="Arial"/>
                <w:spacing w:val="-5"/>
              </w:rPr>
              <w:t xml:space="preserve"> </w:t>
            </w:r>
            <w:r w:rsidRPr="00D70451">
              <w:rPr>
                <w:rFonts w:eastAsia="Arial"/>
              </w:rPr>
              <w:t>the uses are for</w:t>
            </w:r>
            <w:r w:rsidRPr="00D70451">
              <w:rPr>
                <w:rFonts w:eastAsia="Arial"/>
                <w:spacing w:val="-3"/>
              </w:rPr>
              <w:t xml:space="preserve"> </w:t>
            </w:r>
            <w:r w:rsidRPr="00D70451">
              <w:rPr>
                <w:rFonts w:eastAsia="Arial"/>
              </w:rPr>
              <w:t>various sauces, fillings and coatings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7</w:t>
            </w:r>
          </w:p>
        </w:tc>
        <w:tc>
          <w:tcPr>
            <w:tcW w:w="11842" w:type="dxa"/>
          </w:tcPr>
          <w:p w:rsidR="00E83C5D" w:rsidRPr="00D70451" w:rsidRDefault="00E83C5D" w:rsidP="00E83C5D">
            <w:pPr>
              <w:rPr>
                <w:rFonts w:eastAsia="Arial"/>
              </w:rPr>
            </w:pPr>
            <w:r w:rsidRPr="00D70451">
              <w:rPr>
                <w:rFonts w:eastAsia="Arial"/>
              </w:rPr>
              <w:t>The types of</w:t>
            </w:r>
            <w:r w:rsidRPr="00D70451">
              <w:rPr>
                <w:rFonts w:eastAsia="Arial"/>
                <w:spacing w:val="-2"/>
              </w:rPr>
              <w:t xml:space="preserve"> </w:t>
            </w:r>
            <w:r w:rsidRPr="00D70451">
              <w:rPr>
                <w:rFonts w:eastAsia="Arial"/>
              </w:rPr>
              <w:t>problems that</w:t>
            </w:r>
            <w:r w:rsidRPr="00D70451">
              <w:rPr>
                <w:rFonts w:eastAsia="Arial"/>
                <w:spacing w:val="-4"/>
              </w:rPr>
              <w:t xml:space="preserve"> </w:t>
            </w:r>
            <w:r w:rsidRPr="00D70451">
              <w:rPr>
                <w:rFonts w:eastAsia="Arial"/>
              </w:rPr>
              <w:t>may occur with sauces, fillings and coatings and how to</w:t>
            </w:r>
            <w:r w:rsidRPr="00D70451">
              <w:rPr>
                <w:rFonts w:eastAsia="Arial"/>
                <w:spacing w:val="-2"/>
              </w:rPr>
              <w:t xml:space="preserve"> </w:t>
            </w:r>
            <w:r w:rsidRPr="00D70451">
              <w:rPr>
                <w:rFonts w:eastAsia="Arial"/>
              </w:rPr>
              <w:t>deal with these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  <w:tr w:rsidR="00E83C5D" w:rsidTr="00142130">
        <w:tc>
          <w:tcPr>
            <w:tcW w:w="570" w:type="dxa"/>
          </w:tcPr>
          <w:p w:rsidR="00E83C5D" w:rsidRPr="00F11177" w:rsidRDefault="00E83C5D" w:rsidP="00DF3CC5">
            <w:r>
              <w:t>8</w:t>
            </w:r>
          </w:p>
        </w:tc>
        <w:tc>
          <w:tcPr>
            <w:tcW w:w="11842" w:type="dxa"/>
          </w:tcPr>
          <w:p w:rsidR="00E83C5D" w:rsidRDefault="00E83C5D" w:rsidP="00E83C5D">
            <w:r w:rsidRPr="00D70451">
              <w:rPr>
                <w:rFonts w:eastAsia="Arial"/>
              </w:rPr>
              <w:t>Healthy eating options producing sauces, fillings and coatings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E83C5D" w:rsidRDefault="00E83C5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70124F" w:rsidRPr="00E12B5F" w:rsidRDefault="00AB2D75" w:rsidP="0070124F">
      <w:pPr>
        <w:pStyle w:val="Unittitle"/>
      </w:pPr>
      <w:r>
        <w:br w:type="page"/>
      </w:r>
      <w:r w:rsidR="0070124F">
        <w:t xml:space="preserve">Unit </w:t>
      </w:r>
      <w:r w:rsidR="0070124F" w:rsidRPr="001C6E7B">
        <w:rPr>
          <w:lang w:val="en-US"/>
        </w:rPr>
        <w:t>PP</w:t>
      </w:r>
      <w:r w:rsidR="0070124F">
        <w:rPr>
          <w:lang w:val="en-US"/>
        </w:rPr>
        <w:t>L3PC25</w:t>
      </w:r>
      <w:r w:rsidR="0070124F" w:rsidRPr="00BD446B">
        <w:t xml:space="preserve"> (</w:t>
      </w:r>
      <w:r w:rsidR="00520A11">
        <w:t>HK7R 04</w:t>
      </w:r>
      <w:r w:rsidR="0070124F" w:rsidRPr="00BD446B">
        <w:t>)</w:t>
      </w:r>
      <w:r w:rsidR="0070124F" w:rsidRPr="00E12B5F">
        <w:tab/>
      </w:r>
      <w:r w:rsidR="0070124F">
        <w:t>Produce Sauces, Fillings and Coating for Complex Desserts</w:t>
      </w:r>
    </w:p>
    <w:p w:rsidR="007C6C2F" w:rsidRPr="00AB2D75" w:rsidRDefault="007C6C2F" w:rsidP="0070124F"/>
    <w:p w:rsidR="006325C8" w:rsidRPr="00F3442C" w:rsidRDefault="00520A1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E83C5D">
      <w:t>L3PC25</w:t>
    </w:r>
    <w:r w:rsidR="00A82F91" w:rsidRPr="00EC3E42">
      <w:t xml:space="preserve"> (</w:t>
    </w:r>
    <w:r w:rsidR="00520A11">
      <w:t>HK7R 04</w:t>
    </w:r>
    <w:r w:rsidRPr="00EC3E42">
      <w:t xml:space="preserve">) </w:t>
    </w:r>
    <w:r w:rsidR="00E83C5D">
      <w:t>Produce Sauces, Fillings and Coating for Complex Desserts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0E5130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A525C"/>
    <w:multiLevelType w:val="hybridMultilevel"/>
    <w:tmpl w:val="8446E24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F679A"/>
    <w:multiLevelType w:val="hybridMultilevel"/>
    <w:tmpl w:val="8446E24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86BC5"/>
    <w:multiLevelType w:val="hybridMultilevel"/>
    <w:tmpl w:val="8446E24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7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9"/>
  </w:num>
  <w:num w:numId="14">
    <w:abstractNumId w:val="15"/>
  </w:num>
  <w:num w:numId="15">
    <w:abstractNumId w:val="5"/>
  </w:num>
  <w:num w:numId="16">
    <w:abstractNumId w:val="3"/>
  </w:num>
  <w:num w:numId="17">
    <w:abstractNumId w:val="0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6"/>
  </w:num>
  <w:num w:numId="26">
    <w:abstractNumId w:val="29"/>
  </w:num>
  <w:num w:numId="27">
    <w:abstractNumId w:val="2"/>
  </w:num>
  <w:num w:numId="28">
    <w:abstractNumId w:val="24"/>
  </w:num>
  <w:num w:numId="29">
    <w:abstractNumId w:val="6"/>
  </w:num>
  <w:num w:numId="30">
    <w:abstractNumId w:val="25"/>
  </w:num>
  <w:num w:numId="31">
    <w:abstractNumId w:val="12"/>
  </w:num>
  <w:num w:numId="32">
    <w:abstractNumId w:val="8"/>
  </w:num>
  <w:num w:numId="33">
    <w:abstractNumId w:val="11"/>
  </w:num>
  <w:num w:numId="34">
    <w:abstractNumId w:val="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E5130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20A11"/>
    <w:rsid w:val="00535D18"/>
    <w:rsid w:val="0053694E"/>
    <w:rsid w:val="005545E0"/>
    <w:rsid w:val="00562FE3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124F"/>
    <w:rsid w:val="00707054"/>
    <w:rsid w:val="007074A2"/>
    <w:rsid w:val="007158CB"/>
    <w:rsid w:val="00730187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83C5D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0C1FFD97"/>
  <w15:docId w15:val="{97364904-4990-44B7-A93D-B9757109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EAAE-6E01-40B7-B86A-1AAF806F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2017-07-10T09:27:00Z</dcterms:modified>
</cp:coreProperties>
</file>